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0001985973</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uniQure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001-36294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5"/>
              </w:rPr>
              <w:t>PAASHEUVELWEG 25A</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AMSTERDAM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1105 BP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1-339-970-7000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Abi-Saab Walid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Medical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12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Citigroup Global Markets,</w:t>
      </w:r>
    </w:p>
    <w:p>
      <w:pPr>
        <w:spacing w:after="0" w:line="184" w:lineRule="auto"/>
        <w:tabs>
          <w:tab w:leader="none" w:pos="2340" w:val="left"/>
        </w:tabs>
        <w:rPr>
          <w:sz w:val="20"/>
          <w:szCs w:val="20"/>
          <w:color w:val="auto"/>
        </w:rPr>
      </w:pPr>
      <w:r>
        <w:rPr>
          <w:rFonts w:ascii="Times New Roman" w:cs="Times New Roman" w:eastAsia="Times New Roman" w:hAnsi="Times New Roman"/>
          <w:sz w:val="18"/>
          <w:szCs w:val="18"/>
          <w:color w:val="auto"/>
          <w:vertAlign w:val="superscript"/>
        </w:rPr>
        <w:t>Inc</w:t>
      </w:r>
      <w:r>
        <w:rPr>
          <w:sz w:val="20"/>
          <w:szCs w:val="20"/>
          <w:color w:val="auto"/>
        </w:rPr>
        <w:tab/>
      </w:r>
      <w:r>
        <w:rPr>
          <w:rFonts w:ascii="Times New Roman" w:cs="Times New Roman" w:eastAsia="Times New Roman" w:hAnsi="Times New Roman"/>
          <w:sz w:val="13"/>
          <w:szCs w:val="13"/>
          <w:color w:val="auto"/>
        </w:rPr>
        <w:t>30000</w:t>
      </w:r>
    </w:p>
    <w:p>
      <w:pPr>
        <w:spacing w:after="0" w:line="98" w:lineRule="exact"/>
        <w:rPr>
          <w:sz w:val="24"/>
          <w:szCs w:val="24"/>
          <w:color w:val="auto"/>
        </w:rPr>
      </w:pPr>
    </w:p>
    <w:p>
      <w:pPr>
        <w:ind w:right="1440"/>
        <w:spacing w:after="0" w:line="237" w:lineRule="auto"/>
        <w:rPr>
          <w:sz w:val="20"/>
          <w:szCs w:val="20"/>
          <w:color w:val="auto"/>
        </w:rPr>
      </w:pPr>
      <w:r>
        <w:rPr>
          <w:rFonts w:ascii="Times New Roman" w:cs="Times New Roman" w:eastAsia="Times New Roman" w:hAnsi="Times New Roman"/>
          <w:sz w:val="22"/>
          <w:szCs w:val="22"/>
          <w:color w:val="auto"/>
        </w:rPr>
        <w:t>390 Greenwich St 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1392643.00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63067485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2" w:lineRule="exact"/>
        <w:rPr>
          <w:sz w:val="24"/>
          <w:szCs w:val="24"/>
          <w:color w:val="auto"/>
        </w:rPr>
      </w:pPr>
    </w:p>
    <w:p>
      <w:pPr>
        <w:sectPr>
          <w:pgSz w:w="11900" w:h="16838" w:orient="portrait"/>
          <w:cols w:equalWidth="0" w:num="3">
            <w:col w:w="2220" w:space="280"/>
            <w:col w:w="3500" w:space="80"/>
            <w:col w:w="516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40" w:type="dxa"/>
            <w:vAlign w:val="bottom"/>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5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Stock option</w:t>
      </w:r>
    </w:p>
    <w:p>
      <w:pPr>
        <w:spacing w:after="0" w:line="14" w:lineRule="exact"/>
        <w:rPr>
          <w:sz w:val="20"/>
          <w:szCs w:val="20"/>
          <w:color w:val="auto"/>
        </w:rPr>
      </w:pPr>
    </w:p>
    <w:p>
      <w:pPr>
        <w:ind w:left="2580" w:hanging="2524"/>
        <w:spacing w:after="0" w:line="256" w:lineRule="auto"/>
        <w:rPr>
          <w:sz w:val="20"/>
          <w:szCs w:val="20"/>
          <w:color w:val="auto"/>
        </w:rPr>
      </w:pPr>
      <w:r>
        <w:rPr>
          <w:rFonts w:ascii="Times New Roman" w:cs="Times New Roman" w:eastAsia="Times New Roman" w:hAnsi="Times New Roman"/>
          <w:sz w:val="21"/>
          <w:szCs w:val="21"/>
          <w:color w:val="auto"/>
        </w:rPr>
        <w:t>Ordinary Shares 06/30/2026 exercise pursuant to 10b51 plan</w:t>
      </w:r>
    </w:p>
    <w:p>
      <w:pPr>
        <w:spacing w:after="0" w:line="1"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22"/>
          <w:szCs w:val="22"/>
          <w:color w:val="auto"/>
        </w:rPr>
        <w:t>Vested shares</w:t>
      </w:r>
    </w:p>
    <w:p>
      <w:pPr>
        <w:spacing w:after="0" w:line="14" w:lineRule="exact"/>
        <w:rPr>
          <w:sz w:val="20"/>
          <w:szCs w:val="20"/>
          <w:color w:val="auto"/>
        </w:rPr>
      </w:pPr>
    </w:p>
    <w:p>
      <w:pPr>
        <w:jc w:val="both"/>
        <w:ind w:left="40"/>
        <w:spacing w:after="0"/>
        <w:tabs>
          <w:tab w:leader="none" w:pos="1520" w:val="left"/>
        </w:tabs>
        <w:rPr>
          <w:sz w:val="20"/>
          <w:szCs w:val="20"/>
          <w:color w:val="auto"/>
        </w:rPr>
      </w:pPr>
      <w:r>
        <w:rPr>
          <w:rFonts w:ascii="Times New Roman" w:cs="Times New Roman" w:eastAsia="Times New Roman" w:hAnsi="Times New Roman"/>
          <w:sz w:val="1"/>
          <w:szCs w:val="1"/>
          <w:color w:val="auto"/>
        </w:rPr>
        <w:t>ORDINARY</w:t>
      </w:r>
      <w:r>
        <w:rPr>
          <w:sz w:val="20"/>
          <w:szCs w:val="20"/>
          <w:color w:val="auto"/>
        </w:rPr>
        <w:tab/>
      </w:r>
      <w:r>
        <w:rPr>
          <w:rFonts w:ascii="Times New Roman" w:cs="Times New Roman" w:eastAsia="Times New Roman" w:hAnsi="Times New Roman"/>
          <w:sz w:val="1"/>
          <w:szCs w:val="1"/>
          <w:color w:val="auto"/>
          <w:vertAlign w:val="subscript"/>
        </w:rPr>
        <w:t>06/26/2025</w:t>
      </w:r>
      <w:r>
        <w:rPr>
          <w:rFonts w:ascii="Times New Roman" w:cs="Times New Roman" w:eastAsia="Times New Roman" w:hAnsi="Times New Roman"/>
          <w:sz w:val="1"/>
          <w:szCs w:val="1"/>
          <w:color w:val="auto"/>
        </w:rPr>
        <w:t xml:space="preserve"> resulting from</w:t>
      </w:r>
    </w:p>
    <w:p>
      <w:pPr>
        <w:spacing w:after="0" w:line="222" w:lineRule="exact"/>
        <w:rPr>
          <w:sz w:val="20"/>
          <w:szCs w:val="20"/>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restricted Stock</w:t>
      </w:r>
    </w:p>
    <w:p>
      <w:pPr>
        <w:ind w:left="2580"/>
        <w:spacing w:after="0"/>
        <w:rPr>
          <w:sz w:val="20"/>
          <w:szCs w:val="20"/>
          <w:color w:val="auto"/>
        </w:rPr>
      </w:pPr>
      <w:r>
        <w:rPr>
          <w:rFonts w:ascii="Times New Roman" w:cs="Times New Roman" w:eastAsia="Times New Roman" w:hAnsi="Times New Roman"/>
          <w:sz w:val="22"/>
          <w:szCs w:val="22"/>
          <w:color w:val="auto"/>
        </w:rPr>
        <w:t>Vesting</w:t>
      </w:r>
    </w:p>
    <w:p>
      <w:pPr>
        <w:spacing w:after="0" w:line="20" w:lineRule="exact"/>
        <w:rPr>
          <w:sz w:val="20"/>
          <w:szCs w:val="20"/>
          <w:color w:val="auto"/>
        </w:rPr>
      </w:pPr>
      <w:r>
        <w:rPr>
          <w:sz w:val="20"/>
          <w:szCs w:val="20"/>
          <w:color w:val="auto"/>
        </w:rPr>
        <w:br w:type="column"/>
      </w:r>
    </w:p>
    <w:p>
      <w:pPr>
        <w:ind w:left="400"/>
        <w:spacing w:after="0"/>
        <w:tabs>
          <w:tab w:leader="none" w:pos="16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Uniqure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Uniqure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-133985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10000</w:t>
      </w:r>
      <w:r>
        <w:rPr>
          <w:sz w:val="20"/>
          <w:szCs w:val="20"/>
          <w:color w:val="auto"/>
        </w:rPr>
        <w:tab/>
      </w:r>
      <w:r>
        <w:rPr>
          <w:rFonts w:ascii="Times New Roman" w:cs="Times New Roman" w:eastAsia="Times New Roman" w:hAnsi="Times New Roman"/>
          <w:sz w:val="22"/>
          <w:szCs w:val="22"/>
          <w:color w:val="auto"/>
        </w:rPr>
        <w:t>06/30/2026 Cash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20000</w:t>
      </w:r>
      <w:r>
        <w:rPr>
          <w:sz w:val="20"/>
          <w:szCs w:val="20"/>
          <w:color w:val="auto"/>
        </w:rPr>
        <w:tab/>
      </w:r>
      <w:r>
        <w:rPr>
          <w:rFonts w:ascii="Times New Roman" w:cs="Times New Roman" w:eastAsia="Times New Roman" w:hAnsi="Times New Roman"/>
          <w:sz w:val="21"/>
          <w:szCs w:val="21"/>
          <w:color w:val="auto"/>
        </w:rPr>
        <w:t>06/30/2026 COMPENSATION</w:t>
      </w:r>
    </w:p>
    <w:p>
      <w:pPr>
        <w:spacing w:after="0" w:line="599" w:lineRule="exact"/>
        <w:rPr>
          <w:sz w:val="20"/>
          <w:szCs w:val="20"/>
          <w:color w:val="auto"/>
        </w:rPr>
      </w:pPr>
    </w:p>
    <w:p>
      <w:pPr>
        <w:sectPr>
          <w:pgSz w:w="11900" w:h="16838" w:orient="portrait"/>
          <w:cols w:equalWidth="0" w:num="3">
            <w:col w:w="4080" w:space="160"/>
            <w:col w:w="2200" w:space="720"/>
            <w:col w:w="4080"/>
          </w:cols>
          <w:pgMar w:left="320" w:top="108"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Abi-Saab Walid</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05/08/2026 45000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1127435.50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AMSTERDAM  P7  1105 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Abi-Saab Walid</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06/26/2026 1434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67197.10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AMSTERDAM  P7  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900"/>
        <w:spacing w:after="0" w:line="256" w:lineRule="auto"/>
        <w:rPr>
          <w:sz w:val="20"/>
          <w:szCs w:val="20"/>
          <w:color w:val="auto"/>
        </w:rPr>
      </w:pPr>
      <w:r>
        <w:rPr>
          <w:rFonts w:ascii="Times New Roman" w:cs="Times New Roman" w:eastAsia="Times New Roman" w:hAnsi="Times New Roman"/>
          <w:sz w:val="22"/>
          <w:szCs w:val="22"/>
          <w:color w:val="auto"/>
        </w:rPr>
        <w:t>Shares were sold pursuant to 10b51 plan adopted in September 2025</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09/26/2025</w:t>
      </w:r>
    </w:p>
    <w:p>
      <w:pPr>
        <w:spacing w:after="0" w:line="612" w:lineRule="exact"/>
        <w:rPr>
          <w:sz w:val="20"/>
          <w:szCs w:val="20"/>
          <w:color w:val="auto"/>
        </w:rPr>
      </w:pPr>
    </w:p>
    <w:p>
      <w:pPr>
        <w:sectPr>
          <w:pgSz w:w="11900" w:h="16838" w:orient="portrait"/>
          <w:cols w:equalWidth="0" w:num="2">
            <w:col w:w="5380" w:space="480"/>
            <w:col w:w="5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2026-06-30T15:03:33Z</dcterms:created>
  <dcterms:modified xsi:type="dcterms:W3CDTF">2026-06-30T15:03:33Z</dcterms:modified>
</cp:coreProperties>
</file>