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uniQure N.V.</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Ordinary Shares, par value 0.05</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JPMORGAN CHASE &amp; CO</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4,598,521.00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4,866,201.00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4,866,211.00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7.0 %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055"/>
        <w:gridCol w:w="8995"/>
        <w:gridCol w:w="155"/>
      </w:tblGrid>
      <w:tr>
        <w:trPr/>
        <w:tc>
          <w:tcPr>
            <w:tcW w:w="1055" w:type="dxa"/>
            <w:tcBorders/>
            <w:vAlign w:val="center"/>
          </w:tcPr>
          <w:p>
            <w:pPr>
              <w:pStyle w:val="TableContents"/>
              <w:bidi w:val="0"/>
              <w:spacing w:before="0" w:after="283"/>
              <w:jc w:val="left"/>
              <w:rPr/>
            </w:pPr>
            <w:r>
              <w:rPr/>
              <w:t>Item 1.</w:t>
            </w:r>
          </w:p>
        </w:tc>
        <w:tc>
          <w:tcPr>
            <w:tcW w:w="8995"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55" w:type="dxa"/>
            <w:tcBorders/>
            <w:vAlign w:val="center"/>
          </w:tcPr>
          <w:p>
            <w:pPr>
              <w:pStyle w:val="TableContents"/>
              <w:bidi w:val="0"/>
              <w:spacing w:before="0" w:after="283"/>
              <w:jc w:val="left"/>
              <w:rPr/>
            </w:pPr>
            <w:r>
              <w:rPr/>
              <w:t>(a)</w:t>
            </w:r>
          </w:p>
        </w:tc>
        <w:tc>
          <w:tcPr>
            <w:tcW w:w="8995" w:type="dxa"/>
            <w:tcBorders/>
            <w:vAlign w:val="center"/>
          </w:tcPr>
          <w:p>
            <w:pPr>
              <w:pStyle w:val="TableContents"/>
              <w:bidi w:val="0"/>
              <w:jc w:val="left"/>
              <w:rPr/>
            </w:pPr>
            <w:r>
              <w:rPr/>
              <w:t xml:space="preserve">Name of issuer: </w:t>
            </w:r>
          </w:p>
          <w:p>
            <w:pPr>
              <w:pStyle w:val="TableContents"/>
              <w:bidi w:val="0"/>
              <w:spacing w:before="0" w:after="0"/>
              <w:jc w:val="left"/>
              <w:rPr/>
            </w:pPr>
            <w:r>
              <w:rPr/>
              <w:t>uniQure N.V.</w:t>
            </w:r>
          </w:p>
        </w:tc>
        <w:tc>
          <w:tcPr>
            <w:tcW w:w="155" w:type="dxa"/>
            <w:tcBorders/>
          </w:tcPr>
          <w:p>
            <w:pPr>
              <w:pStyle w:val="TableContents"/>
              <w:bidi w:val="0"/>
              <w:spacing w:before="0" w:after="283"/>
              <w:jc w:val="left"/>
              <w:rPr>
                <w:sz w:val="4"/>
                <w:szCs w:val="4"/>
              </w:rPr>
            </w:pPr>
            <w:r>
              <w:rPr>
                <w:sz w:val="4"/>
                <w:szCs w:val="4"/>
              </w:rPr>
            </w:r>
          </w:p>
        </w:tc>
      </w:tr>
      <w:tr>
        <w:trPr/>
        <w:tc>
          <w:tcPr>
            <w:tcW w:w="1055" w:type="dxa"/>
            <w:tcBorders/>
            <w:vAlign w:val="center"/>
          </w:tcPr>
          <w:p>
            <w:pPr>
              <w:pStyle w:val="TableContents"/>
              <w:bidi w:val="0"/>
              <w:spacing w:before="0" w:after="283"/>
              <w:jc w:val="left"/>
              <w:rPr/>
            </w:pPr>
            <w:r>
              <w:rPr/>
              <w:t>(b)</w:t>
            </w:r>
          </w:p>
        </w:tc>
        <w:tc>
          <w:tcPr>
            <w:tcW w:w="8995"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PAASHEUVELWEG 25A, 1105 BP, AMSTERDAM, NETHERLANDS, 22506.</w:t>
            </w:r>
          </w:p>
        </w:tc>
        <w:tc>
          <w:tcPr>
            <w:tcW w:w="155" w:type="dxa"/>
            <w:tcBorders/>
          </w:tcPr>
          <w:p>
            <w:pPr>
              <w:pStyle w:val="TableContents"/>
              <w:bidi w:val="0"/>
              <w:spacing w:before="0" w:after="283"/>
              <w:jc w:val="left"/>
              <w:rPr>
                <w:sz w:val="4"/>
                <w:szCs w:val="4"/>
              </w:rPr>
            </w:pPr>
            <w:r>
              <w:rPr>
                <w:sz w:val="4"/>
                <w:szCs w:val="4"/>
              </w:rPr>
            </w:r>
          </w:p>
        </w:tc>
      </w:tr>
      <w:tr>
        <w:trPr/>
        <w:tc>
          <w:tcPr>
            <w:tcW w:w="1055" w:type="dxa"/>
            <w:tcBorders/>
            <w:vAlign w:val="center"/>
          </w:tcPr>
          <w:p>
            <w:pPr>
              <w:pStyle w:val="TableContents"/>
              <w:bidi w:val="0"/>
              <w:spacing w:before="0" w:after="283"/>
              <w:jc w:val="left"/>
              <w:rPr/>
            </w:pPr>
            <w:r>
              <w:rPr/>
              <w:t>Item 2.</w:t>
            </w:r>
          </w:p>
        </w:tc>
        <w:tc>
          <w:tcPr>
            <w:tcW w:w="8995"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55" w:type="dxa"/>
            <w:tcBorders/>
            <w:vAlign w:val="center"/>
          </w:tcPr>
          <w:p>
            <w:pPr>
              <w:pStyle w:val="TableContents"/>
              <w:bidi w:val="0"/>
              <w:spacing w:before="0" w:after="283"/>
              <w:jc w:val="left"/>
              <w:rPr/>
            </w:pPr>
            <w:r>
              <w:rPr/>
              <w:t>(a)</w:t>
            </w:r>
          </w:p>
        </w:tc>
        <w:tc>
          <w:tcPr>
            <w:tcW w:w="8995" w:type="dxa"/>
            <w:tcBorders/>
            <w:vAlign w:val="center"/>
          </w:tcPr>
          <w:p>
            <w:pPr>
              <w:pStyle w:val="TableContents"/>
              <w:bidi w:val="0"/>
              <w:jc w:val="left"/>
              <w:rPr/>
            </w:pPr>
            <w:r>
              <w:rPr/>
              <w:t xml:space="preserve">Name of person filing: </w:t>
            </w:r>
          </w:p>
          <w:p>
            <w:pPr>
              <w:pStyle w:val="TableContents"/>
              <w:bidi w:val="0"/>
              <w:spacing w:before="0" w:after="0"/>
              <w:jc w:val="left"/>
              <w:rPr/>
            </w:pPr>
            <w:r>
              <w:rPr/>
              <w:t>JPMORGAN CHASE &amp; CO.</w:t>
            </w:r>
          </w:p>
        </w:tc>
        <w:tc>
          <w:tcPr>
            <w:tcW w:w="155" w:type="dxa"/>
            <w:tcBorders/>
          </w:tcPr>
          <w:p>
            <w:pPr>
              <w:pStyle w:val="TableContents"/>
              <w:bidi w:val="0"/>
              <w:spacing w:before="0" w:after="283"/>
              <w:jc w:val="left"/>
              <w:rPr>
                <w:sz w:val="4"/>
                <w:szCs w:val="4"/>
              </w:rPr>
            </w:pPr>
            <w:r>
              <w:rPr>
                <w:sz w:val="4"/>
                <w:szCs w:val="4"/>
              </w:rPr>
            </w:r>
          </w:p>
        </w:tc>
      </w:tr>
      <w:tr>
        <w:trPr/>
        <w:tc>
          <w:tcPr>
            <w:tcW w:w="1055" w:type="dxa"/>
            <w:tcBorders/>
            <w:vAlign w:val="center"/>
          </w:tcPr>
          <w:p>
            <w:pPr>
              <w:pStyle w:val="TableContents"/>
              <w:bidi w:val="0"/>
              <w:spacing w:before="0" w:after="283"/>
              <w:jc w:val="left"/>
              <w:rPr/>
            </w:pPr>
            <w:r>
              <w:rPr/>
              <w:t>(b)</w:t>
            </w:r>
          </w:p>
        </w:tc>
        <w:tc>
          <w:tcPr>
            <w:tcW w:w="8995"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270 Park Avenue, New York, NY 10017</w:t>
            </w:r>
          </w:p>
        </w:tc>
        <w:tc>
          <w:tcPr>
            <w:tcW w:w="155" w:type="dxa"/>
            <w:tcBorders/>
          </w:tcPr>
          <w:p>
            <w:pPr>
              <w:pStyle w:val="TableContents"/>
              <w:bidi w:val="0"/>
              <w:spacing w:before="0" w:after="283"/>
              <w:jc w:val="left"/>
              <w:rPr>
                <w:sz w:val="4"/>
                <w:szCs w:val="4"/>
              </w:rPr>
            </w:pPr>
            <w:r>
              <w:rPr>
                <w:sz w:val="4"/>
                <w:szCs w:val="4"/>
              </w:rPr>
            </w:r>
          </w:p>
        </w:tc>
      </w:tr>
      <w:tr>
        <w:trPr/>
        <w:tc>
          <w:tcPr>
            <w:tcW w:w="1055" w:type="dxa"/>
            <w:tcBorders/>
            <w:vAlign w:val="center"/>
          </w:tcPr>
          <w:p>
            <w:pPr>
              <w:pStyle w:val="TableContents"/>
              <w:bidi w:val="0"/>
              <w:spacing w:before="0" w:after="283"/>
              <w:jc w:val="left"/>
              <w:rPr/>
            </w:pPr>
            <w:r>
              <w:rPr/>
              <w:t>(c)</w:t>
            </w:r>
          </w:p>
        </w:tc>
        <w:tc>
          <w:tcPr>
            <w:tcW w:w="8995" w:type="dxa"/>
            <w:tcBorders/>
            <w:vAlign w:val="center"/>
          </w:tcPr>
          <w:p>
            <w:pPr>
              <w:pStyle w:val="TableContents"/>
              <w:bidi w:val="0"/>
              <w:jc w:val="left"/>
              <w:rPr/>
            </w:pPr>
            <w:r>
              <w:rPr/>
              <w:t xml:space="preserve">Citizenship: </w:t>
            </w:r>
          </w:p>
          <w:p>
            <w:pPr>
              <w:pStyle w:val="TableContents"/>
              <w:bidi w:val="0"/>
              <w:spacing w:before="0" w:after="0"/>
              <w:jc w:val="left"/>
              <w:rPr/>
            </w:pPr>
            <w:r>
              <w:rPr/>
              <w:t>DE</w:t>
            </w:r>
          </w:p>
        </w:tc>
        <w:tc>
          <w:tcPr>
            <w:tcW w:w="155" w:type="dxa"/>
            <w:tcBorders/>
          </w:tcPr>
          <w:p>
            <w:pPr>
              <w:pStyle w:val="TableContents"/>
              <w:bidi w:val="0"/>
              <w:spacing w:before="0" w:after="283"/>
              <w:jc w:val="left"/>
              <w:rPr>
                <w:sz w:val="4"/>
                <w:szCs w:val="4"/>
              </w:rPr>
            </w:pPr>
            <w:r>
              <w:rPr>
                <w:sz w:val="4"/>
                <w:szCs w:val="4"/>
              </w:rPr>
            </w:r>
          </w:p>
        </w:tc>
      </w:tr>
      <w:tr>
        <w:trPr/>
        <w:tc>
          <w:tcPr>
            <w:tcW w:w="1055" w:type="dxa"/>
            <w:tcBorders/>
            <w:vAlign w:val="center"/>
          </w:tcPr>
          <w:p>
            <w:pPr>
              <w:pStyle w:val="TableContents"/>
              <w:bidi w:val="0"/>
              <w:spacing w:before="0" w:after="283"/>
              <w:jc w:val="left"/>
              <w:rPr/>
            </w:pPr>
            <w:r>
              <w:rPr/>
              <w:t>(d)</w:t>
            </w:r>
          </w:p>
        </w:tc>
        <w:tc>
          <w:tcPr>
            <w:tcW w:w="8995"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Ordinary Shares, par value 0.05</w:t>
            </w:r>
          </w:p>
        </w:tc>
        <w:tc>
          <w:tcPr>
            <w:tcW w:w="155" w:type="dxa"/>
            <w:tcBorders/>
          </w:tcPr>
          <w:p>
            <w:pPr>
              <w:pStyle w:val="TableContents"/>
              <w:bidi w:val="0"/>
              <w:spacing w:before="0" w:after="283"/>
              <w:jc w:val="left"/>
              <w:rPr>
                <w:sz w:val="4"/>
                <w:szCs w:val="4"/>
              </w:rPr>
            </w:pPr>
            <w:r>
              <w:rPr>
                <w:sz w:val="4"/>
                <w:szCs w:val="4"/>
              </w:rPr>
            </w:r>
          </w:p>
        </w:tc>
      </w:tr>
      <w:tr>
        <w:trPr/>
        <w:tc>
          <w:tcPr>
            <w:tcW w:w="1055" w:type="dxa"/>
            <w:tcBorders/>
            <w:vAlign w:val="center"/>
          </w:tcPr>
          <w:p>
            <w:pPr>
              <w:pStyle w:val="TableContents"/>
              <w:bidi w:val="0"/>
              <w:spacing w:before="0" w:after="283"/>
              <w:jc w:val="left"/>
              <w:rPr/>
            </w:pPr>
            <w:r>
              <w:rPr/>
              <w:t>(e)</w:t>
            </w:r>
          </w:p>
        </w:tc>
        <w:tc>
          <w:tcPr>
            <w:tcW w:w="8995"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55" w:type="dxa"/>
            <w:tcBorders/>
            <w:vAlign w:val="center"/>
          </w:tcPr>
          <w:p>
            <w:pPr>
              <w:pStyle w:val="TableContents"/>
              <w:bidi w:val="0"/>
              <w:spacing w:before="0" w:after="283"/>
              <w:jc w:val="left"/>
              <w:rPr/>
            </w:pPr>
            <w:r>
              <w:rPr/>
              <w:t>Item 3.</w:t>
            </w:r>
          </w:p>
        </w:tc>
        <w:tc>
          <w:tcPr>
            <w:tcW w:w="8995"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55" w:type="dxa"/>
            <w:tcBorders/>
            <w:vAlign w:val="center"/>
          </w:tcPr>
          <w:p>
            <w:pPr>
              <w:pStyle w:val="TableContents"/>
              <w:bidi w:val="0"/>
              <w:spacing w:before="0" w:after="283"/>
              <w:jc w:val="left"/>
              <w:rPr/>
            </w:pPr>
            <w:r>
              <w:rPr/>
              <w:t>(a)</w:t>
            </w:r>
          </w:p>
        </w:tc>
        <w:tc>
          <w:tcPr>
            <w:tcW w:w="8995"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55" w:type="dxa"/>
            <w:tcBorders/>
            <w:vAlign w:val="center"/>
          </w:tcPr>
          <w:p>
            <w:pPr>
              <w:pStyle w:val="TableContents"/>
              <w:bidi w:val="0"/>
              <w:spacing w:before="0" w:after="283"/>
              <w:jc w:val="left"/>
              <w:rPr/>
            </w:pPr>
            <w:r>
              <w:rPr/>
              <w:t>(b)</w:t>
            </w:r>
          </w:p>
        </w:tc>
        <w:tc>
          <w:tcPr>
            <w:tcW w:w="8995"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55" w:type="dxa"/>
            <w:tcBorders/>
            <w:vAlign w:val="center"/>
          </w:tcPr>
          <w:p>
            <w:pPr>
              <w:pStyle w:val="TableContents"/>
              <w:bidi w:val="0"/>
              <w:spacing w:before="0" w:after="283"/>
              <w:jc w:val="left"/>
              <w:rPr/>
            </w:pPr>
            <w:r>
              <w:rPr/>
              <w:t>(c)</w:t>
            </w:r>
          </w:p>
        </w:tc>
        <w:tc>
          <w:tcPr>
            <w:tcW w:w="8995"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55" w:type="dxa"/>
            <w:tcBorders/>
            <w:vAlign w:val="center"/>
          </w:tcPr>
          <w:p>
            <w:pPr>
              <w:pStyle w:val="TableContents"/>
              <w:bidi w:val="0"/>
              <w:spacing w:before="0" w:after="283"/>
              <w:jc w:val="left"/>
              <w:rPr/>
            </w:pPr>
            <w:r>
              <w:rPr/>
              <w:t>(d)</w:t>
            </w:r>
          </w:p>
        </w:tc>
        <w:tc>
          <w:tcPr>
            <w:tcW w:w="8995"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55" w:type="dxa"/>
            <w:tcBorders/>
            <w:vAlign w:val="center"/>
          </w:tcPr>
          <w:p>
            <w:pPr>
              <w:pStyle w:val="TableContents"/>
              <w:bidi w:val="0"/>
              <w:spacing w:before="0" w:after="283"/>
              <w:jc w:val="left"/>
              <w:rPr/>
            </w:pPr>
            <w:r>
              <w:rPr/>
              <w:t>(e)</w:t>
            </w:r>
          </w:p>
        </w:tc>
        <w:tc>
          <w:tcPr>
            <w:tcW w:w="8995"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55" w:type="dxa"/>
            <w:tcBorders/>
            <w:vAlign w:val="center"/>
          </w:tcPr>
          <w:p>
            <w:pPr>
              <w:pStyle w:val="TableContents"/>
              <w:bidi w:val="0"/>
              <w:spacing w:before="0" w:after="283"/>
              <w:jc w:val="left"/>
              <w:rPr/>
            </w:pPr>
            <w:r>
              <w:rPr/>
              <w:t>(f)</w:t>
            </w:r>
          </w:p>
        </w:tc>
        <w:tc>
          <w:tcPr>
            <w:tcW w:w="8995"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55" w:type="dxa"/>
            <w:tcBorders/>
            <w:vAlign w:val="center"/>
          </w:tcPr>
          <w:p>
            <w:pPr>
              <w:pStyle w:val="TableContents"/>
              <w:bidi w:val="0"/>
              <w:spacing w:before="0" w:after="283"/>
              <w:jc w:val="left"/>
              <w:rPr/>
            </w:pPr>
            <w:r>
              <w:rPr/>
              <w:t>(g)</w:t>
            </w:r>
          </w:p>
        </w:tc>
        <w:tc>
          <w:tcPr>
            <w:tcW w:w="8995"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55" w:type="dxa"/>
            <w:tcBorders/>
            <w:vAlign w:val="center"/>
          </w:tcPr>
          <w:p>
            <w:pPr>
              <w:pStyle w:val="TableContents"/>
              <w:bidi w:val="0"/>
              <w:spacing w:before="0" w:after="283"/>
              <w:jc w:val="left"/>
              <w:rPr/>
            </w:pPr>
            <w:r>
              <w:rPr/>
              <w:t>(h)</w:t>
            </w:r>
          </w:p>
        </w:tc>
        <w:tc>
          <w:tcPr>
            <w:tcW w:w="8995"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55" w:type="dxa"/>
            <w:tcBorders/>
            <w:vAlign w:val="center"/>
          </w:tcPr>
          <w:p>
            <w:pPr>
              <w:pStyle w:val="TableContents"/>
              <w:bidi w:val="0"/>
              <w:spacing w:before="0" w:after="283"/>
              <w:jc w:val="left"/>
              <w:rPr/>
            </w:pPr>
            <w:r>
              <w:rPr/>
              <w:t>(i)</w:t>
            </w:r>
          </w:p>
        </w:tc>
        <w:tc>
          <w:tcPr>
            <w:tcW w:w="8995"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55" w:type="dxa"/>
            <w:tcBorders/>
            <w:vAlign w:val="center"/>
          </w:tcPr>
          <w:p>
            <w:pPr>
              <w:pStyle w:val="TableContents"/>
              <w:bidi w:val="0"/>
              <w:spacing w:before="0" w:after="283"/>
              <w:jc w:val="left"/>
              <w:rPr/>
            </w:pPr>
            <w:r>
              <w:rPr/>
              <w:t>(j)</w:t>
            </w:r>
          </w:p>
        </w:tc>
        <w:tc>
          <w:tcPr>
            <w:tcW w:w="8995"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55" w:type="dxa"/>
            <w:tcBorders/>
            <w:vAlign w:val="center"/>
          </w:tcPr>
          <w:p>
            <w:pPr>
              <w:pStyle w:val="TableContents"/>
              <w:bidi w:val="0"/>
              <w:spacing w:before="0" w:after="283"/>
              <w:jc w:val="left"/>
              <w:rPr/>
            </w:pPr>
            <w:r>
              <w:rPr/>
              <w:t>(k)</w:t>
            </w:r>
          </w:p>
        </w:tc>
        <w:tc>
          <w:tcPr>
            <w:tcW w:w="8995"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55" w:type="dxa"/>
            <w:tcBorders/>
            <w:vAlign w:val="center"/>
          </w:tcPr>
          <w:p>
            <w:pPr>
              <w:pStyle w:val="TableContents"/>
              <w:bidi w:val="0"/>
              <w:spacing w:before="0" w:after="283"/>
              <w:jc w:val="left"/>
              <w:rPr/>
            </w:pPr>
            <w:r>
              <w:rPr/>
              <w:t> </w:t>
            </w:r>
          </w:p>
        </w:tc>
        <w:tc>
          <w:tcPr>
            <w:tcW w:w="9150" w:type="dxa"/>
            <w:gridSpan w:val="2"/>
            <w:tcBorders/>
            <w:vAlign w:val="center"/>
          </w:tcPr>
          <w:p>
            <w:pPr>
              <w:pStyle w:val="TableContents"/>
              <w:bidi w:val="0"/>
              <w:spacing w:before="0" w:after="283"/>
              <w:jc w:val="left"/>
              <w:rPr>
                <w:sz w:val="4"/>
                <w:szCs w:val="4"/>
              </w:rPr>
            </w:pPr>
            <w:r>
              <w:rPr>
                <w:sz w:val="4"/>
                <w:szCs w:val="4"/>
              </w:rPr>
            </w:r>
          </w:p>
        </w:tc>
      </w:tr>
      <w:tr>
        <w:trPr/>
        <w:tc>
          <w:tcPr>
            <w:tcW w:w="1055" w:type="dxa"/>
            <w:tcBorders/>
            <w:vAlign w:val="center"/>
          </w:tcPr>
          <w:p>
            <w:pPr>
              <w:pStyle w:val="TableContents"/>
              <w:bidi w:val="0"/>
              <w:spacing w:before="0" w:after="283"/>
              <w:jc w:val="left"/>
              <w:rPr/>
            </w:pPr>
            <w:r>
              <w:rPr/>
              <w:t>Item 4.</w:t>
            </w:r>
          </w:p>
        </w:tc>
        <w:tc>
          <w:tcPr>
            <w:tcW w:w="8995"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55" w:type="dxa"/>
            <w:tcBorders/>
            <w:vAlign w:val="center"/>
          </w:tcPr>
          <w:p>
            <w:pPr>
              <w:pStyle w:val="TableContents"/>
              <w:bidi w:val="0"/>
              <w:spacing w:before="0" w:after="283"/>
              <w:jc w:val="left"/>
              <w:rPr/>
            </w:pPr>
            <w:r>
              <w:rPr/>
              <w:t>(a)</w:t>
            </w:r>
          </w:p>
        </w:tc>
        <w:tc>
          <w:tcPr>
            <w:tcW w:w="8995"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4,866,211</w:t>
            </w:r>
          </w:p>
        </w:tc>
        <w:tc>
          <w:tcPr>
            <w:tcW w:w="155" w:type="dxa"/>
            <w:tcBorders/>
          </w:tcPr>
          <w:p>
            <w:pPr>
              <w:pStyle w:val="TableContents"/>
              <w:bidi w:val="0"/>
              <w:spacing w:before="0" w:after="283"/>
              <w:jc w:val="left"/>
              <w:rPr>
                <w:sz w:val="4"/>
                <w:szCs w:val="4"/>
              </w:rPr>
            </w:pPr>
            <w:r>
              <w:rPr>
                <w:sz w:val="4"/>
                <w:szCs w:val="4"/>
              </w:rPr>
            </w:r>
          </w:p>
        </w:tc>
      </w:tr>
      <w:tr>
        <w:trPr/>
        <w:tc>
          <w:tcPr>
            <w:tcW w:w="1055" w:type="dxa"/>
            <w:tcBorders/>
            <w:vAlign w:val="center"/>
          </w:tcPr>
          <w:p>
            <w:pPr>
              <w:pStyle w:val="TableContents"/>
              <w:bidi w:val="0"/>
              <w:spacing w:before="0" w:after="283"/>
              <w:jc w:val="left"/>
              <w:rPr/>
            </w:pPr>
            <w:r>
              <w:rPr/>
              <w:t>(b)</w:t>
            </w:r>
          </w:p>
        </w:tc>
        <w:tc>
          <w:tcPr>
            <w:tcW w:w="8995"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7.0  % </w:t>
            </w:r>
          </w:p>
        </w:tc>
        <w:tc>
          <w:tcPr>
            <w:tcW w:w="155" w:type="dxa"/>
            <w:tcBorders/>
          </w:tcPr>
          <w:p>
            <w:pPr>
              <w:pStyle w:val="TableContents"/>
              <w:bidi w:val="0"/>
              <w:spacing w:before="0" w:after="283"/>
              <w:jc w:val="left"/>
              <w:rPr>
                <w:sz w:val="4"/>
                <w:szCs w:val="4"/>
              </w:rPr>
            </w:pPr>
            <w:r>
              <w:rPr>
                <w:sz w:val="4"/>
                <w:szCs w:val="4"/>
              </w:rPr>
            </w:r>
          </w:p>
        </w:tc>
      </w:tr>
      <w:tr>
        <w:trPr/>
        <w:tc>
          <w:tcPr>
            <w:tcW w:w="1055" w:type="dxa"/>
            <w:tcBorders/>
            <w:vAlign w:val="center"/>
          </w:tcPr>
          <w:p>
            <w:pPr>
              <w:pStyle w:val="TableContents"/>
              <w:bidi w:val="0"/>
              <w:spacing w:before="0" w:after="283"/>
              <w:jc w:val="left"/>
              <w:rPr/>
            </w:pPr>
            <w:r>
              <w:rPr/>
              <w:t>(c)</w:t>
            </w:r>
          </w:p>
        </w:tc>
        <w:tc>
          <w:tcPr>
            <w:tcW w:w="8995"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55" w:type="dxa"/>
            <w:tcBorders/>
            <w:vAlign w:val="center"/>
          </w:tcPr>
          <w:p>
            <w:pPr>
              <w:pStyle w:val="TableContents"/>
              <w:bidi w:val="0"/>
              <w:spacing w:before="0" w:after="283"/>
              <w:jc w:val="left"/>
              <w:rPr/>
            </w:pPr>
            <w:r>
              <w:rPr/>
              <w:t> </w:t>
            </w:r>
          </w:p>
        </w:tc>
        <w:tc>
          <w:tcPr>
            <w:tcW w:w="8995"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4,598,521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55" w:type="dxa"/>
            <w:tcBorders/>
            <w:vAlign w:val="center"/>
          </w:tcPr>
          <w:p>
            <w:pPr>
              <w:pStyle w:val="TableContents"/>
              <w:bidi w:val="0"/>
              <w:spacing w:before="0" w:after="283"/>
              <w:jc w:val="left"/>
              <w:rPr/>
            </w:pPr>
            <w:r>
              <w:rPr/>
              <w:t> </w:t>
            </w:r>
          </w:p>
        </w:tc>
        <w:tc>
          <w:tcPr>
            <w:tcW w:w="8995"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10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55" w:type="dxa"/>
            <w:tcBorders/>
            <w:vAlign w:val="center"/>
          </w:tcPr>
          <w:p>
            <w:pPr>
              <w:pStyle w:val="TableContents"/>
              <w:bidi w:val="0"/>
              <w:spacing w:before="0" w:after="283"/>
              <w:jc w:val="left"/>
              <w:rPr/>
            </w:pPr>
            <w:r>
              <w:rPr/>
              <w:t> </w:t>
            </w:r>
          </w:p>
        </w:tc>
        <w:tc>
          <w:tcPr>
            <w:tcW w:w="8995"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4,866,201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55" w:type="dxa"/>
            <w:tcBorders/>
            <w:vAlign w:val="center"/>
          </w:tcPr>
          <w:p>
            <w:pPr>
              <w:pStyle w:val="TableContents"/>
              <w:bidi w:val="0"/>
              <w:spacing w:before="0" w:after="283"/>
              <w:jc w:val="left"/>
              <w:rPr/>
            </w:pPr>
            <w:r>
              <w:rPr/>
              <w:t> </w:t>
            </w:r>
          </w:p>
        </w:tc>
        <w:tc>
          <w:tcPr>
            <w:tcW w:w="8995"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10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55" w:type="dxa"/>
            <w:tcBorders/>
            <w:vAlign w:val="center"/>
          </w:tcPr>
          <w:p>
            <w:pPr>
              <w:pStyle w:val="TableContents"/>
              <w:bidi w:val="0"/>
              <w:spacing w:before="0" w:after="283"/>
              <w:jc w:val="left"/>
              <w:rPr/>
            </w:pPr>
            <w:r>
              <w:rPr/>
              <w:t>Item 5.</w:t>
            </w:r>
          </w:p>
        </w:tc>
        <w:tc>
          <w:tcPr>
            <w:tcW w:w="8995"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55" w:type="dxa"/>
            <w:tcBorders/>
            <w:vAlign w:val="center"/>
          </w:tcPr>
          <w:p>
            <w:pPr>
              <w:pStyle w:val="TableContents"/>
              <w:bidi w:val="0"/>
              <w:spacing w:before="0" w:after="283"/>
              <w:jc w:val="left"/>
              <w:rPr/>
            </w:pPr>
            <w:r>
              <w:rPr/>
              <w:t> </w:t>
            </w:r>
          </w:p>
        </w:tc>
        <w:tc>
          <w:tcPr>
            <w:tcW w:w="8995"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55" w:type="dxa"/>
            <w:tcBorders/>
            <w:vAlign w:val="center"/>
          </w:tcPr>
          <w:p>
            <w:pPr>
              <w:pStyle w:val="TableContents"/>
              <w:bidi w:val="0"/>
              <w:spacing w:before="0" w:after="283"/>
              <w:jc w:val="left"/>
              <w:rPr/>
            </w:pPr>
            <w:r>
              <w:rPr/>
              <w:t>Item 6.</w:t>
            </w:r>
          </w:p>
        </w:tc>
        <w:tc>
          <w:tcPr>
            <w:tcW w:w="8995"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55" w:type="dxa"/>
            <w:tcBorders/>
            <w:vAlign w:val="center"/>
          </w:tcPr>
          <w:p>
            <w:pPr>
              <w:pStyle w:val="TableContents"/>
              <w:bidi w:val="0"/>
              <w:spacing w:before="0" w:after="283"/>
              <w:jc w:val="left"/>
              <w:rPr/>
            </w:pPr>
            <w:r>
              <w:rPr/>
              <w:t> </w:t>
            </w:r>
          </w:p>
        </w:tc>
        <w:tc>
          <w:tcPr>
            <w:tcW w:w="899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55" w:type="dxa"/>
            <w:tcBorders/>
            <w:vAlign w:val="center"/>
          </w:tcPr>
          <w:p>
            <w:pPr>
              <w:pStyle w:val="TableContents"/>
              <w:bidi w:val="0"/>
              <w:spacing w:before="0" w:after="283"/>
              <w:jc w:val="left"/>
              <w:rPr/>
            </w:pPr>
            <w:r>
              <w:rPr/>
              <w:t>Item 7.</w:t>
            </w:r>
          </w:p>
        </w:tc>
        <w:tc>
          <w:tcPr>
            <w:tcW w:w="8995"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55" w:type="dxa"/>
            <w:tcBorders/>
            <w:vAlign w:val="center"/>
          </w:tcPr>
          <w:p>
            <w:pPr>
              <w:pStyle w:val="TableContents"/>
              <w:bidi w:val="0"/>
              <w:spacing w:before="0" w:after="283"/>
              <w:jc w:val="left"/>
              <w:rPr/>
            </w:pPr>
            <w:r>
              <w:rPr/>
              <w:t> </w:t>
            </w:r>
          </w:p>
        </w:tc>
        <w:tc>
          <w:tcPr>
            <w:tcW w:w="8995"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J.P. Morgan Securities LLC; JPMorgan Chase Bank, National Association; JPMorgan Asset Management (UK) Limited; J.P. Morgan Investment Management Inc.</w:t>
            </w:r>
          </w:p>
        </w:tc>
        <w:tc>
          <w:tcPr>
            <w:tcW w:w="155" w:type="dxa"/>
            <w:tcBorders/>
          </w:tcPr>
          <w:p>
            <w:pPr>
              <w:pStyle w:val="TableContents"/>
              <w:bidi w:val="0"/>
              <w:spacing w:before="0" w:after="283"/>
              <w:jc w:val="left"/>
              <w:rPr>
                <w:sz w:val="4"/>
                <w:szCs w:val="4"/>
              </w:rPr>
            </w:pPr>
            <w:r>
              <w:rPr>
                <w:sz w:val="4"/>
                <w:szCs w:val="4"/>
              </w:rPr>
            </w:r>
          </w:p>
        </w:tc>
      </w:tr>
      <w:tr>
        <w:trPr/>
        <w:tc>
          <w:tcPr>
            <w:tcW w:w="1055" w:type="dxa"/>
            <w:tcBorders/>
            <w:vAlign w:val="center"/>
          </w:tcPr>
          <w:p>
            <w:pPr>
              <w:pStyle w:val="TableContents"/>
              <w:bidi w:val="0"/>
              <w:spacing w:before="0" w:after="283"/>
              <w:jc w:val="left"/>
              <w:rPr/>
            </w:pPr>
            <w:r>
              <w:rPr/>
              <w:t>Item 8.</w:t>
            </w:r>
          </w:p>
        </w:tc>
        <w:tc>
          <w:tcPr>
            <w:tcW w:w="8995"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55" w:type="dxa"/>
            <w:tcBorders/>
            <w:vAlign w:val="center"/>
          </w:tcPr>
          <w:p>
            <w:pPr>
              <w:pStyle w:val="TableContents"/>
              <w:bidi w:val="0"/>
              <w:spacing w:before="0" w:after="283"/>
              <w:jc w:val="left"/>
              <w:rPr/>
            </w:pPr>
            <w:r>
              <w:rPr/>
              <w:t> </w:t>
            </w:r>
          </w:p>
        </w:tc>
        <w:tc>
          <w:tcPr>
            <w:tcW w:w="899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55" w:type="dxa"/>
            <w:tcBorders/>
            <w:vAlign w:val="center"/>
          </w:tcPr>
          <w:p>
            <w:pPr>
              <w:pStyle w:val="TableContents"/>
              <w:bidi w:val="0"/>
              <w:spacing w:before="0" w:after="283"/>
              <w:jc w:val="left"/>
              <w:rPr/>
            </w:pPr>
            <w:r>
              <w:rPr/>
              <w:t>Item 9.</w:t>
            </w:r>
          </w:p>
        </w:tc>
        <w:tc>
          <w:tcPr>
            <w:tcW w:w="8995"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55" w:type="dxa"/>
            <w:tcBorders/>
            <w:vAlign w:val="center"/>
          </w:tcPr>
          <w:p>
            <w:pPr>
              <w:pStyle w:val="TableContents"/>
              <w:bidi w:val="0"/>
              <w:spacing w:before="0" w:after="283"/>
              <w:jc w:val="left"/>
              <w:rPr/>
            </w:pPr>
            <w:r>
              <w:rPr/>
              <w:t> </w:t>
            </w:r>
          </w:p>
        </w:tc>
        <w:tc>
          <w:tcPr>
            <w:tcW w:w="899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 xml:space="preserve">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260" w:type="dxa"/>
        <w:jc w:val="left"/>
        <w:tblInd w:w="0" w:type="dxa"/>
        <w:tblLayout w:type="fixed"/>
        <w:tblCellMar>
          <w:top w:w="28" w:type="dxa"/>
          <w:left w:w="28" w:type="dxa"/>
          <w:bottom w:w="28" w:type="dxa"/>
          <w:right w:w="28" w:type="dxa"/>
        </w:tblCellMar>
      </w:tblPr>
      <w:tblGrid>
        <w:gridCol w:w="3130"/>
        <w:gridCol w:w="3130"/>
      </w:tblGrid>
      <w:tr>
        <w:trPr/>
        <w:tc>
          <w:tcPr>
            <w:tcW w:w="3130" w:type="dxa"/>
            <w:tcBorders/>
            <w:vAlign w:val="center"/>
          </w:tcPr>
          <w:p>
            <w:pPr>
              <w:pStyle w:val="TableContents"/>
              <w:bidi w:val="0"/>
              <w:spacing w:before="0" w:after="0"/>
              <w:jc w:val="left"/>
              <w:rPr/>
            </w:pPr>
            <w:r>
              <w:rPr/>
              <w:t> </w:t>
            </w:r>
          </w:p>
          <w:tbl>
            <w:tblPr>
              <w:tblW w:w="3001" w:type="dxa"/>
              <w:jc w:val="left"/>
              <w:tblInd w:w="0" w:type="dxa"/>
              <w:tblLayout w:type="fixed"/>
              <w:tblCellMar>
                <w:top w:w="28" w:type="dxa"/>
                <w:left w:w="28" w:type="dxa"/>
                <w:bottom w:w="28" w:type="dxa"/>
                <w:right w:w="28" w:type="dxa"/>
              </w:tblCellMar>
            </w:tblPr>
            <w:tblGrid>
              <w:gridCol w:w="3001"/>
            </w:tblGrid>
            <w:tr>
              <w:trPr/>
              <w:tc>
                <w:tcPr>
                  <w:tcW w:w="3001" w:type="dxa"/>
                  <w:tcBorders/>
                  <w:vAlign w:val="center"/>
                </w:tcPr>
                <w:p>
                  <w:pPr>
                    <w:pStyle w:val="TableContents"/>
                    <w:bidi w:val="0"/>
                    <w:spacing w:before="0" w:after="0"/>
                    <w:jc w:val="left"/>
                    <w:rPr/>
                  </w:pPr>
                  <w:r>
                    <w:rPr/>
                    <w:t>JPMORGAN CHASE &amp; CO</w:t>
                  </w:r>
                </w:p>
              </w:tc>
            </w:tr>
          </w:tbl>
          <w:p>
            <w:pPr>
              <w:pStyle w:val="TableContents"/>
              <w:bidi w:val="0"/>
              <w:spacing w:before="0" w:after="283"/>
              <w:jc w:val="left"/>
              <w:rPr/>
            </w:pPr>
            <w:r>
              <w:rPr/>
            </w:r>
          </w:p>
        </w:tc>
        <w:tc>
          <w:tcPr>
            <w:tcW w:w="313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5"/>
        <w:gridCol w:w="4330"/>
      </w:tblGrid>
      <w:tr>
        <w:trPr/>
        <w:tc>
          <w:tcPr>
            <w:tcW w:w="587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8"/>
              <w:gridCol w:w="9027"/>
            </w:tblGrid>
            <w:tr>
              <w:trPr/>
              <w:tc>
                <w:tcPr>
                  <w:tcW w:w="1178" w:type="dxa"/>
                  <w:tcBorders/>
                  <w:vAlign w:val="center"/>
                </w:tcPr>
                <w:p>
                  <w:pPr>
                    <w:pStyle w:val="TableContents"/>
                    <w:bidi w:val="0"/>
                    <w:spacing w:before="0" w:after="283"/>
                    <w:jc w:val="left"/>
                    <w:rPr/>
                  </w:pPr>
                  <w:r>
                    <w:rPr/>
                    <w:t>Signature:</w:t>
                  </w:r>
                </w:p>
              </w:tc>
              <w:tc>
                <w:tcPr>
                  <w:tcW w:w="9027" w:type="dxa"/>
                  <w:tcBorders/>
                  <w:vAlign w:val="center"/>
                </w:tcPr>
                <w:p>
                  <w:pPr>
                    <w:pStyle w:val="TableContents"/>
                    <w:bidi w:val="0"/>
                    <w:spacing w:before="0" w:after="283"/>
                    <w:jc w:val="left"/>
                    <w:rPr/>
                  </w:pPr>
                  <w:r>
                    <w:rPr/>
                    <w:t>Rachel Tsvaygoft</w:t>
                  </w:r>
                </w:p>
              </w:tc>
            </w:tr>
            <w:tr>
              <w:trPr/>
              <w:tc>
                <w:tcPr>
                  <w:tcW w:w="1178" w:type="dxa"/>
                  <w:tcBorders/>
                  <w:vAlign w:val="center"/>
                </w:tcPr>
                <w:p>
                  <w:pPr>
                    <w:pStyle w:val="TableContents"/>
                    <w:bidi w:val="0"/>
                    <w:spacing w:before="0" w:after="283"/>
                    <w:jc w:val="left"/>
                    <w:rPr/>
                  </w:pPr>
                  <w:r>
                    <w:rPr/>
                    <w:t>Name/Title:</w:t>
                  </w:r>
                </w:p>
              </w:tc>
              <w:tc>
                <w:tcPr>
                  <w:tcW w:w="9027" w:type="dxa"/>
                  <w:tcBorders/>
                  <w:vAlign w:val="center"/>
                </w:tcPr>
                <w:p>
                  <w:pPr>
                    <w:pStyle w:val="TableContents"/>
                    <w:bidi w:val="0"/>
                    <w:spacing w:before="0" w:after="283"/>
                    <w:jc w:val="left"/>
                    <w:rPr/>
                  </w:pPr>
                  <w:r>
                    <w:rPr/>
                    <w:t>Vice President</w:t>
                  </w:r>
                </w:p>
              </w:tc>
            </w:tr>
            <w:tr>
              <w:trPr/>
              <w:tc>
                <w:tcPr>
                  <w:tcW w:w="1178" w:type="dxa"/>
                  <w:tcBorders/>
                  <w:vAlign w:val="center"/>
                </w:tcPr>
                <w:p>
                  <w:pPr>
                    <w:pStyle w:val="TableContents"/>
                    <w:bidi w:val="0"/>
                    <w:spacing w:before="0" w:after="283"/>
                    <w:jc w:val="left"/>
                    <w:rPr/>
                  </w:pPr>
                  <w:r>
                    <w:rPr/>
                    <w:t>Date:</w:t>
                  </w:r>
                </w:p>
              </w:tc>
              <w:tc>
                <w:tcPr>
                  <w:tcW w:w="9027" w:type="dxa"/>
                  <w:tcBorders/>
                  <w:vAlign w:val="center"/>
                </w:tcPr>
                <w:p>
                  <w:pPr>
                    <w:pStyle w:val="TableContents"/>
                    <w:bidi w:val="0"/>
                    <w:spacing w:before="0" w:after="283"/>
                    <w:jc w:val="left"/>
                    <w:rPr/>
                  </w:pPr>
                  <w:r>
                    <w:rPr/>
                    <w:t>07/16/2026</w:t>
                  </w:r>
                </w:p>
              </w:tc>
            </w:tr>
          </w:tbl>
          <w:p>
            <w:pPr>
              <w:pStyle w:val="TableContents"/>
              <w:bidi w:val="0"/>
              <w:spacing w:before="0" w:after="283"/>
              <w:jc w:val="left"/>
              <w:rPr/>
            </w:pPr>
            <w:r>
              <w:rPr/>
            </w:r>
          </w:p>
        </w:tc>
        <w:tc>
          <w:tcPr>
            <w:tcW w:w="43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796</Words>
  <Characters>4138</Characters>
  <CharactersWithSpaces>4925</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